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食品相关产品生产企业明查打分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511"/>
        <w:gridCol w:w="5171"/>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511"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171"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widowControl/>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511" w:type="dxa"/>
            <w:vMerge w:val="restart"/>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（23）实施食品相关产品生产许可告知承诺，得2分；否则相应扣分。</w:t>
            </w:r>
          </w:p>
        </w:tc>
        <w:tc>
          <w:tcPr>
            <w:tcW w:w="5171"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企业证照（营业执照和食品相关产品生产许可证）不齐全，扣0.5分。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511" w:type="dxa"/>
            <w:vMerge w:val="continue"/>
            <w:tcBorders>
              <w:top w:val="single" w:color="auto" w:sz="6" w:space="0"/>
            </w:tcBorders>
            <w:vAlign w:val="center"/>
          </w:tcPr>
          <w:p>
            <w:pPr>
              <w:jc w:val="left"/>
              <w:rPr>
                <w:rFonts w:ascii="Times New Roman" w:hAnsi="Times New Roman" w:eastAsia="仿宋_GB2312"/>
                <w:sz w:val="24"/>
                <w:szCs w:val="24"/>
              </w:rPr>
            </w:pPr>
          </w:p>
        </w:tc>
        <w:tc>
          <w:tcPr>
            <w:tcW w:w="5171"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企业未按照许可范围或经营范围组织生产，扣0.5分。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511" w:type="dxa"/>
            <w:vMerge w:val="continue"/>
            <w:vAlign w:val="center"/>
          </w:tcPr>
          <w:p>
            <w:pPr>
              <w:jc w:val="left"/>
              <w:rPr>
                <w:rFonts w:ascii="Times New Roman" w:hAnsi="Times New Roman" w:eastAsia="仿宋_GB2312"/>
                <w:sz w:val="24"/>
                <w:szCs w:val="24"/>
              </w:rPr>
            </w:pPr>
          </w:p>
        </w:tc>
        <w:tc>
          <w:tcPr>
            <w:tcW w:w="5171"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近两年告知承诺全覆盖例行检查覆盖率未达到100%，每发现一次，扣0.5分。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511"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171"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widowControl/>
              <w:spacing w:line="240" w:lineRule="exact"/>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511" w:type="dxa"/>
            <w:vMerge w:val="restart"/>
            <w:vAlign w:val="center"/>
          </w:tcPr>
          <w:p>
            <w:pPr>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widowControl/>
              <w:ind w:firstLine="480" w:firstLineChars="200"/>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171"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生产加工经营过程不符合相应生产工艺和操作规范，每发现一次，扣0.5分。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511" w:type="dxa"/>
            <w:vMerge w:val="continue"/>
            <w:vAlign w:val="center"/>
          </w:tcPr>
          <w:p>
            <w:pPr>
              <w:widowControl/>
              <w:jc w:val="center"/>
              <w:rPr>
                <w:rFonts w:ascii="Times New Roman" w:hAnsi="Times New Roman" w:eastAsia="仿宋_GB2312"/>
                <w:sz w:val="24"/>
                <w:szCs w:val="24"/>
              </w:rPr>
            </w:pPr>
          </w:p>
        </w:tc>
        <w:tc>
          <w:tcPr>
            <w:tcW w:w="5171"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加工场所内环境（包括地面、排水沟、墙面、顶棚、门窗等）未保持清洁，扣0.5分。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黑体"/>
                <w:sz w:val="24"/>
                <w:szCs w:val="24"/>
              </w:rPr>
            </w:pPr>
          </w:p>
        </w:tc>
        <w:tc>
          <w:tcPr>
            <w:tcW w:w="3511" w:type="dxa"/>
            <w:vMerge w:val="continue"/>
            <w:tcBorders>
              <w:top w:val="single" w:color="auto" w:sz="6" w:space="0"/>
            </w:tcBorders>
            <w:vAlign w:val="center"/>
          </w:tcPr>
          <w:p>
            <w:pPr>
              <w:keepNext/>
              <w:keepLines/>
              <w:widowControl/>
              <w:spacing w:before="260" w:after="260"/>
              <w:jc w:val="center"/>
              <w:rPr>
                <w:rFonts w:ascii="Times New Roman" w:hAnsi="Times New Roman" w:eastAsia="仿宋_GB2312"/>
                <w:sz w:val="24"/>
                <w:szCs w:val="24"/>
              </w:rPr>
            </w:pPr>
          </w:p>
        </w:tc>
        <w:tc>
          <w:tcPr>
            <w:tcW w:w="5171"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仓库内原料、半成品、成品、包装材料未分设贮存场所、或分区码放，扣0.5分。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511"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171"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未建立和保存食品原辅料、食品添加剂、食品相关产品的进货查验、索证索票、贮存、保管记录和领用出库记录，扣0.5分。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511"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171"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未按照食品安全标准对所生产的食品相关产品进行检验，扣0.5分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511"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171"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对检查发现的问题，未查找原因或未严格落实整改措施，扣0.5分。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3511"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5171"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注：1.实施食品相关产品生产许可告知承诺评价依据包括但不限于：《食品安全法》《产品质量法》《国务院关于进一步压减工业产品生产许可证管理目录和简化审批程序的决定》（国发〔2018〕33号）《国务院关于在全国推开“证照分离”改革的通知》（国发〔2018〕35号）《市场监管总局办公厅关于食品相关产品生产许可实行告知承诺有关事项的通知》（市监质监〔2018〕73号）。</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bookmarkStart w:id="0" w:name="_GoBack"/>
      <w:bookmarkEnd w:id="0"/>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A2CB4"/>
    <w:rsid w:val="066731D6"/>
    <w:rsid w:val="0B705F30"/>
    <w:rsid w:val="3FEA1063"/>
    <w:rsid w:val="451C0458"/>
    <w:rsid w:val="49046A73"/>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